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3D" w:rsidRPr="00D9523D" w:rsidRDefault="00D9523D" w:rsidP="00D9523D">
      <w:pPr>
        <w:jc w:val="right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103FC8" wp14:editId="306BC349">
            <wp:simplePos x="0" y="0"/>
            <wp:positionH relativeFrom="column">
              <wp:posOffset>-221615</wp:posOffset>
            </wp:positionH>
            <wp:positionV relativeFrom="paragraph">
              <wp:posOffset>0</wp:posOffset>
            </wp:positionV>
            <wp:extent cx="3215005" cy="2011680"/>
            <wp:effectExtent l="0" t="0" r="4445" b="7620"/>
            <wp:wrapTight wrapText="bothSides">
              <wp:wrapPolygon edited="0">
                <wp:start x="0" y="0"/>
                <wp:lineTo x="0" y="21477"/>
                <wp:lineTo x="21502" y="21477"/>
                <wp:lineTo x="21502" y="0"/>
                <wp:lineTo x="0" y="0"/>
              </wp:wrapPolygon>
            </wp:wrapTight>
            <wp:docPr id="3" name="Рисунок 3" descr="ПЕДАГОГІЧНА НАРАДА &amp;quot;РОБОТА З ОБДАРОВАНИМИ ДІТЬМИ&amp;quot; - Освіта - Каталог файлов  - Школа №110, Запорожье, 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ДАГОГІЧНА НАРАДА &amp;quot;РОБОТА З ОБДАРОВАНИМИ ДІТЬМИ&amp;quot; - Освіта - Каталог файлов  - Школа №110, Запорожье, Укра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Генії</w:t>
      </w:r>
      <w:proofErr w:type="spellEnd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</w:t>
      </w: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падають</w:t>
      </w:r>
      <w:proofErr w:type="spellEnd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 неба,</w:t>
      </w:r>
    </w:p>
    <w:p w:rsidR="00D9523D" w:rsidRPr="00D9523D" w:rsidRDefault="00D9523D" w:rsidP="00D9523D">
      <w:pPr>
        <w:jc w:val="right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вони </w:t>
      </w: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повинні</w:t>
      </w:r>
      <w:proofErr w:type="spellEnd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мати</w:t>
      </w:r>
      <w:proofErr w:type="spellEnd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можливість</w:t>
      </w:r>
      <w:proofErr w:type="spellEnd"/>
    </w:p>
    <w:p w:rsidR="00D9523D" w:rsidRPr="00D9523D" w:rsidRDefault="00D9523D" w:rsidP="00D9523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отримати</w:t>
      </w:r>
      <w:proofErr w:type="spellEnd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освіту</w:t>
      </w:r>
      <w:proofErr w:type="spellEnd"/>
    </w:p>
    <w:p w:rsidR="00D9523D" w:rsidRPr="00D9523D" w:rsidRDefault="00D9523D" w:rsidP="00D9523D">
      <w:pPr>
        <w:jc w:val="right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й </w:t>
      </w: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мати</w:t>
      </w:r>
      <w:proofErr w:type="spellEnd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умови</w:t>
      </w:r>
      <w:proofErr w:type="spellEnd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</w:t>
      </w: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розвитку</w:t>
      </w:r>
      <w:proofErr w:type="spellEnd"/>
    </w:p>
    <w:p w:rsidR="00D9523D" w:rsidRPr="00D9523D" w:rsidRDefault="00D9523D" w:rsidP="00D9523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А.Бебель</w:t>
      </w:r>
      <w:proofErr w:type="spellEnd"/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23D" w:rsidRPr="00D9523D" w:rsidRDefault="00D9523D" w:rsidP="00446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Іванівського</w:t>
      </w:r>
      <w:proofErr w:type="spellEnd"/>
      <w:proofErr w:type="gram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446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талановитіші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розумніші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талановитими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розумними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надамо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446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523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:</w:t>
      </w:r>
      <w:r w:rsidRPr="00D9523D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високо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інтелігентної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;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поетапне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;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самозростання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пишаємося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талановитими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призерів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олімпіа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proofErr w:type="gramEnd"/>
      <w:r w:rsidRPr="00D9523D">
        <w:rPr>
          <w:rFonts w:ascii="Times New Roman" w:hAnsi="Times New Roman" w:cs="Times New Roman"/>
          <w:sz w:val="28"/>
          <w:szCs w:val="28"/>
        </w:rPr>
        <w:t>!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b/>
          <w:bCs/>
          <w:sz w:val="28"/>
          <w:szCs w:val="28"/>
          <w:u w:val="single"/>
        </w:rPr>
        <w:t>З ТЕОРІЇ</w:t>
      </w:r>
    </w:p>
    <w:p w:rsidR="00D9523D" w:rsidRPr="00D9523D" w:rsidRDefault="00D9523D" w:rsidP="00446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своєрідна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іскра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яку треба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відшукати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згаснути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спалахнути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полум’ям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Здібні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талановиті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gramStart"/>
      <w:r w:rsidRPr="00D9523D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D952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“локомотивом”.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інтелектуальними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плодами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446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100 (!)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визначень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влаштовувало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446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найновішому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словнику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обдарованим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талановитим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) є той,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; дар (талант) –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видатні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хист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обдарування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446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D9523D">
        <w:rPr>
          <w:rFonts w:ascii="Times New Roman" w:hAnsi="Times New Roman" w:cs="Times New Roman"/>
          <w:sz w:val="28"/>
          <w:szCs w:val="28"/>
          <w:u w:val="single"/>
        </w:rPr>
        <w:t>обдарованість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своєрідне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lastRenderedPageBreak/>
        <w:t>іншій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яку вони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інтелектуальну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потенцію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446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дефіцитна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найменш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вивчена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9523D">
        <w:rPr>
          <w:rFonts w:ascii="Times New Roman" w:hAnsi="Times New Roman" w:cs="Times New Roman"/>
          <w:sz w:val="28"/>
          <w:szCs w:val="28"/>
          <w:u w:val="single"/>
        </w:rPr>
        <w:t>лідерська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9523D">
        <w:rPr>
          <w:rFonts w:ascii="Times New Roman" w:hAnsi="Times New Roman" w:cs="Times New Roman"/>
          <w:sz w:val="28"/>
          <w:szCs w:val="28"/>
          <w:u w:val="single"/>
        </w:rPr>
        <w:t>соціальна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здатністю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ними.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один тип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Pr="00D9523D">
        <w:rPr>
          <w:rFonts w:ascii="Times New Roman" w:hAnsi="Times New Roman" w:cs="Times New Roman"/>
          <w:sz w:val="28"/>
          <w:szCs w:val="28"/>
          <w:u w:val="single"/>
        </w:rPr>
        <w:t>художня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досягненнях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живопис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, скульптура, сцена. </w:t>
      </w:r>
      <w:proofErr w:type="spellStart"/>
      <w:r w:rsidRPr="00D9523D">
        <w:rPr>
          <w:rFonts w:ascii="Times New Roman" w:hAnsi="Times New Roman" w:cs="Times New Roman"/>
          <w:sz w:val="28"/>
          <w:szCs w:val="28"/>
          <w:u w:val="single"/>
        </w:rPr>
        <w:t>Психомоторна</w:t>
      </w:r>
      <w:proofErr w:type="spellEnd"/>
      <w:r w:rsidRPr="00D9523D">
        <w:rPr>
          <w:rFonts w:ascii="Times New Roman" w:hAnsi="Times New Roman" w:cs="Times New Roman"/>
          <w:sz w:val="28"/>
          <w:szCs w:val="28"/>
          <w:u w:val="single"/>
        </w:rPr>
        <w:t xml:space="preserve"> (спортивна) </w:t>
      </w:r>
      <w:proofErr w:type="spellStart"/>
      <w:r w:rsidRPr="00D9523D">
        <w:rPr>
          <w:rFonts w:ascii="Times New Roman" w:hAnsi="Times New Roman" w:cs="Times New Roman"/>
          <w:sz w:val="28"/>
          <w:szCs w:val="28"/>
          <w:u w:val="single"/>
        </w:rPr>
        <w:t>обдарованість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помітно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але в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загальноосвітньої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спортивною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обдарованістю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часто не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недостачею часу та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захоплюються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спортом,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то вони, як правило,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446F2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b/>
          <w:sz w:val="28"/>
          <w:szCs w:val="28"/>
        </w:rPr>
        <w:t>Пряме</w:t>
      </w:r>
      <w:proofErr w:type="spellEnd"/>
      <w:r w:rsidRPr="00D95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sz w:val="28"/>
          <w:szCs w:val="28"/>
        </w:rPr>
        <w:t>відношення</w:t>
      </w:r>
      <w:proofErr w:type="spellEnd"/>
      <w:r w:rsidRPr="00D9523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D9523D">
        <w:rPr>
          <w:rFonts w:ascii="Times New Roman" w:hAnsi="Times New Roman" w:cs="Times New Roman"/>
          <w:b/>
          <w:sz w:val="28"/>
          <w:szCs w:val="28"/>
        </w:rPr>
        <w:t>школи</w:t>
      </w:r>
      <w:proofErr w:type="spellEnd"/>
      <w:r w:rsidRPr="00D95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sz w:val="28"/>
          <w:szCs w:val="28"/>
        </w:rPr>
        <w:t>мають</w:t>
      </w:r>
      <w:proofErr w:type="spellEnd"/>
      <w:r w:rsidRPr="00D9523D">
        <w:rPr>
          <w:rFonts w:ascii="Times New Roman" w:hAnsi="Times New Roman" w:cs="Times New Roman"/>
          <w:b/>
          <w:sz w:val="28"/>
          <w:szCs w:val="28"/>
        </w:rPr>
        <w:t xml:space="preserve"> таких три </w:t>
      </w:r>
      <w:proofErr w:type="spellStart"/>
      <w:r w:rsidRPr="00D9523D">
        <w:rPr>
          <w:rFonts w:ascii="Times New Roman" w:hAnsi="Times New Roman" w:cs="Times New Roman"/>
          <w:b/>
          <w:sz w:val="28"/>
          <w:szCs w:val="28"/>
        </w:rPr>
        <w:t>типи</w:t>
      </w:r>
      <w:proofErr w:type="spellEnd"/>
      <w:r w:rsidRPr="00D95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9523D">
        <w:rPr>
          <w:rFonts w:ascii="Times New Roman" w:hAnsi="Times New Roman" w:cs="Times New Roman"/>
          <w:b/>
          <w:sz w:val="28"/>
          <w:szCs w:val="28"/>
        </w:rPr>
        <w:t>обдарованості</w:t>
      </w:r>
      <w:proofErr w:type="spellEnd"/>
      <w:r w:rsidRPr="00D9523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D9523D">
        <w:rPr>
          <w:rFonts w:ascii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D9523D">
        <w:rPr>
          <w:rFonts w:ascii="Times New Roman" w:hAnsi="Times New Roman" w:cs="Times New Roman"/>
          <w:b/>
          <w:i/>
          <w:sz w:val="28"/>
          <w:szCs w:val="28"/>
          <w:u w:val="single"/>
        </w:rPr>
        <w:t>академічна</w:t>
      </w:r>
      <w:proofErr w:type="spellEnd"/>
      <w:r w:rsidRPr="00D9523D">
        <w:rPr>
          <w:rFonts w:ascii="Times New Roman" w:hAnsi="Times New Roman" w:cs="Times New Roman"/>
          <w:b/>
          <w:i/>
          <w:sz w:val="28"/>
          <w:szCs w:val="28"/>
        </w:rPr>
        <w:t>, </w:t>
      </w:r>
      <w:proofErr w:type="spellStart"/>
      <w:r w:rsidRPr="00D9523D">
        <w:rPr>
          <w:rFonts w:ascii="Times New Roman" w:hAnsi="Times New Roman" w:cs="Times New Roman"/>
          <w:b/>
          <w:i/>
          <w:sz w:val="28"/>
          <w:szCs w:val="28"/>
          <w:u w:val="single"/>
        </w:rPr>
        <w:t>інтелектуальна</w:t>
      </w:r>
      <w:proofErr w:type="spellEnd"/>
      <w:r w:rsidRPr="00D9523D">
        <w:rPr>
          <w:rFonts w:ascii="Times New Roman" w:hAnsi="Times New Roman" w:cs="Times New Roman"/>
          <w:b/>
          <w:i/>
          <w:sz w:val="28"/>
          <w:szCs w:val="28"/>
        </w:rPr>
        <w:t> і </w:t>
      </w:r>
      <w:proofErr w:type="spellStart"/>
      <w:r w:rsidRPr="00D9523D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творча</w:t>
      </w:r>
      <w:proofErr w:type="spellEnd"/>
      <w:r w:rsidRPr="00D9523D">
        <w:rPr>
          <w:rFonts w:ascii="Times New Roman" w:hAnsi="Times New Roman" w:cs="Times New Roman"/>
          <w:b/>
          <w:i/>
          <w:sz w:val="28"/>
          <w:szCs w:val="28"/>
          <w:u w:val="single"/>
        </w:rPr>
        <w:t>(креативна).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b/>
          <w:sz w:val="28"/>
          <w:szCs w:val="28"/>
          <w:u w:val="single"/>
        </w:rPr>
        <w:t>Академічна</w:t>
      </w:r>
      <w:proofErr w:type="spellEnd"/>
      <w:r w:rsidRPr="00D952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sz w:val="28"/>
          <w:szCs w:val="28"/>
          <w:u w:val="single"/>
        </w:rPr>
        <w:t>обдарованість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виражену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Академічно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генії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блискучі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професіонали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майстри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міцного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якісного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b/>
          <w:sz w:val="28"/>
          <w:szCs w:val="28"/>
          <w:u w:val="single"/>
        </w:rPr>
        <w:t>Інтелектуальна</w:t>
      </w:r>
      <w:proofErr w:type="spellEnd"/>
      <w:r w:rsidRPr="00D952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sz w:val="28"/>
          <w:szCs w:val="28"/>
          <w:u w:val="single"/>
        </w:rPr>
        <w:t>обдарованість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думати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зіставляти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складну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інтелектуальну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роботу.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Носії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розумники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розумниці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блискуче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непогано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з одних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і погано з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до предмета й до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b/>
          <w:sz w:val="28"/>
          <w:szCs w:val="28"/>
          <w:u w:val="single"/>
        </w:rPr>
        <w:t>Творча</w:t>
      </w:r>
      <w:proofErr w:type="spellEnd"/>
      <w:r w:rsidRPr="00D952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sz w:val="28"/>
          <w:szCs w:val="28"/>
          <w:u w:val="single"/>
        </w:rPr>
        <w:t>обдарованість</w:t>
      </w:r>
      <w:proofErr w:type="spellEnd"/>
      <w:r w:rsidRPr="00D9523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(креативна)</w:t>
      </w:r>
      <w:r w:rsidRPr="00D9523D">
        <w:rPr>
          <w:rFonts w:ascii="Times New Roman" w:hAnsi="Times New Roman" w:cs="Times New Roman"/>
          <w:sz w:val="28"/>
          <w:szCs w:val="28"/>
        </w:rPr>
        <w:t> –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в нестандартному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баченні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в нешаблонному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мисленні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і в тому,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23D">
        <w:rPr>
          <w:rFonts w:ascii="Times New Roman" w:hAnsi="Times New Roman" w:cs="Times New Roman"/>
          <w:sz w:val="28"/>
          <w:szCs w:val="28"/>
        </w:rPr>
        <w:t>над усе</w:t>
      </w:r>
      <w:proofErr w:type="gramEnd"/>
      <w:r w:rsidRPr="00D9523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: є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неабиякі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буквально </w:t>
      </w:r>
      <w:proofErr w:type="gramStart"/>
      <w:r w:rsidRPr="00D9523D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D952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за яку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беруться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нестандартне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446F2D" w:rsidRDefault="00446F2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D9523D" w:rsidRPr="00D9523D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D9523D"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23D" w:rsidRPr="00D9523D">
        <w:rPr>
          <w:rFonts w:ascii="Times New Roman" w:hAnsi="Times New Roman" w:cs="Times New Roman"/>
          <w:sz w:val="28"/>
          <w:szCs w:val="28"/>
        </w:rPr>
        <w:t>обдарована</w:t>
      </w:r>
      <w:proofErr w:type="spellEnd"/>
      <w:r w:rsidR="00D9523D" w:rsidRPr="00D952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523D" w:rsidRPr="00D9523D">
        <w:rPr>
          <w:rFonts w:ascii="Times New Roman" w:hAnsi="Times New Roman" w:cs="Times New Roman"/>
          <w:sz w:val="28"/>
          <w:szCs w:val="28"/>
        </w:rPr>
        <w:t>талановита</w:t>
      </w:r>
      <w:proofErr w:type="spellEnd"/>
      <w:r w:rsidR="00D9523D" w:rsidRPr="00D952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9523D" w:rsidRPr="00D9523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D9523D" w:rsidRPr="00D952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9523D" w:rsidRPr="00D9523D">
        <w:rPr>
          <w:rFonts w:ascii="Times New Roman" w:hAnsi="Times New Roman" w:cs="Times New Roman"/>
          <w:sz w:val="28"/>
          <w:szCs w:val="28"/>
        </w:rPr>
        <w:t>індивідуальність</w:t>
      </w:r>
      <w:proofErr w:type="spellEnd"/>
      <w:r w:rsidR="00D9523D" w:rsidRPr="00D952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9523D" w:rsidRPr="00D9523D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D9523D" w:rsidRPr="00D9523D">
        <w:rPr>
          <w:rFonts w:ascii="Times New Roman" w:hAnsi="Times New Roman" w:cs="Times New Roman"/>
          <w:sz w:val="28"/>
          <w:szCs w:val="28"/>
        </w:rPr>
        <w:t xml:space="preserve"> особливого </w:t>
      </w:r>
      <w:proofErr w:type="spellStart"/>
      <w:r w:rsidR="00D9523D" w:rsidRPr="00D9523D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="00D9523D"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sz w:val="28"/>
          <w:szCs w:val="28"/>
        </w:rPr>
        <w:t xml:space="preserve">       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диференційованому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підході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розширенню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поглибленню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простору предмета.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sz w:val="28"/>
          <w:szCs w:val="28"/>
        </w:rPr>
        <w:lastRenderedPageBreak/>
        <w:t xml:space="preserve">       Мета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оптимального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обдарованими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дітьми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523D" w:rsidRPr="00D9523D" w:rsidRDefault="00D9523D" w:rsidP="00D952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цілісної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уявленнях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критичного й абстрактно-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здатностей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дослідницьку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:rsidR="00D9523D" w:rsidRPr="00D9523D" w:rsidRDefault="00D9523D" w:rsidP="00D9523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здатностей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самопізнання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саморозуміння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«Я-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».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якими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принципами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будується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робота з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обдарованими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дітьми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9523D" w:rsidRPr="00D9523D" w:rsidRDefault="00D9523D" w:rsidP="00D9523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лідерських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на потреби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Домінування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розвивальних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інформаційною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насиченістю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D9523D">
      <w:pPr>
        <w:jc w:val="both"/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sz w:val="28"/>
          <w:szCs w:val="28"/>
        </w:rPr>
        <w:t xml:space="preserve">       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система,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незвичайних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неабияких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людьми.</w:t>
      </w:r>
      <w:r w:rsidRPr="00D9523D">
        <w:rPr>
          <w:rFonts w:ascii="Times New Roman" w:hAnsi="Times New Roman" w:cs="Times New Roman"/>
          <w:sz w:val="28"/>
          <w:szCs w:val="28"/>
        </w:rPr>
        <w:br/>
        <w:t xml:space="preserve">       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яскраві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очевидні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видатні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) у тому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446F2D">
      <w:pPr>
        <w:rPr>
          <w:rFonts w:ascii="Times New Roman" w:hAnsi="Times New Roman" w:cs="Times New Roman"/>
          <w:sz w:val="28"/>
          <w:szCs w:val="28"/>
        </w:rPr>
      </w:pPr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якими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напрямами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здійснюється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робота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вчителів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обдарованими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учнями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D9523D">
        <w:rPr>
          <w:rFonts w:ascii="Times New Roman" w:hAnsi="Times New Roman" w:cs="Times New Roman"/>
          <w:sz w:val="28"/>
          <w:szCs w:val="28"/>
        </w:rPr>
        <w:br/>
        <w:t xml:space="preserve">1. На уроках —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диференційована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робота.</w:t>
      </w:r>
      <w:r w:rsidRPr="00D9523D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Гурткова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предмета.</w:t>
      </w:r>
      <w:r w:rsidRPr="00D9523D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Позакласні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заходи у межах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  <w:r w:rsidRPr="00D9523D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заходи у</w:t>
      </w:r>
      <w:r w:rsid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2D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2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2D">
        <w:rPr>
          <w:rFonts w:ascii="Times New Roman" w:hAnsi="Times New Roman" w:cs="Times New Roman"/>
          <w:sz w:val="28"/>
          <w:szCs w:val="28"/>
        </w:rPr>
        <w:t>запрошенням</w:t>
      </w:r>
      <w:proofErr w:type="spellEnd"/>
      <w:r w:rsid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2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46F2D">
        <w:rPr>
          <w:rFonts w:ascii="Times New Roman" w:hAnsi="Times New Roman" w:cs="Times New Roman"/>
          <w:sz w:val="28"/>
          <w:szCs w:val="28"/>
        </w:rPr>
        <w:t>.</w:t>
      </w:r>
      <w:r w:rsidR="00446F2D">
        <w:rPr>
          <w:rFonts w:ascii="Times New Roman" w:hAnsi="Times New Roman" w:cs="Times New Roman"/>
          <w:sz w:val="28"/>
          <w:szCs w:val="28"/>
        </w:rPr>
        <w:br/>
        <w:t>5</w:t>
      </w:r>
      <w:r w:rsidRPr="00D9523D">
        <w:rPr>
          <w:rFonts w:ascii="Times New Roman" w:hAnsi="Times New Roman" w:cs="Times New Roman"/>
          <w:sz w:val="28"/>
          <w:szCs w:val="28"/>
        </w:rPr>
        <w:t>. Учас</w:t>
      </w:r>
      <w:r w:rsidR="00446F2D">
        <w:rPr>
          <w:rFonts w:ascii="Times New Roman" w:hAnsi="Times New Roman" w:cs="Times New Roman"/>
          <w:sz w:val="28"/>
          <w:szCs w:val="28"/>
        </w:rPr>
        <w:t xml:space="preserve">ть в </w:t>
      </w:r>
      <w:proofErr w:type="spellStart"/>
      <w:r w:rsidR="00446F2D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2D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F2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446F2D">
        <w:rPr>
          <w:rFonts w:ascii="Times New Roman" w:hAnsi="Times New Roman" w:cs="Times New Roman"/>
          <w:sz w:val="28"/>
          <w:szCs w:val="28"/>
        </w:rPr>
        <w:t>.</w:t>
      </w:r>
      <w:r w:rsidR="00446F2D">
        <w:rPr>
          <w:rFonts w:ascii="Times New Roman" w:hAnsi="Times New Roman" w:cs="Times New Roman"/>
          <w:sz w:val="28"/>
          <w:szCs w:val="28"/>
        </w:rPr>
        <w:br/>
        <w:t>6</w:t>
      </w:r>
      <w:r w:rsidRPr="00D9523D"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конкурсах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br/>
      </w:r>
      <w:r w:rsidR="00446F2D">
        <w:rPr>
          <w:rFonts w:ascii="Times New Roman" w:hAnsi="Times New Roman" w:cs="Times New Roman"/>
          <w:sz w:val="28"/>
          <w:szCs w:val="28"/>
        </w:rPr>
        <w:t>7</w:t>
      </w:r>
      <w:r w:rsidRPr="00D9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Театралізовані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свята —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>блива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обдаровани</w:t>
      </w:r>
      <w:r w:rsidRPr="00D9523D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акторські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виставах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розробляючи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сценарії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постановок,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ерудицію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дослідницькі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вікторинах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диспутах.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з педагогами й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копіткій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  <w:r w:rsidRPr="00D9523D">
        <w:rPr>
          <w:rFonts w:ascii="Times New Roman" w:hAnsi="Times New Roman" w:cs="Times New Roman"/>
          <w:sz w:val="28"/>
          <w:szCs w:val="28"/>
        </w:rPr>
        <w:br/>
      </w:r>
    </w:p>
    <w:p w:rsidR="00D9523D" w:rsidRPr="00446F2D" w:rsidRDefault="00D9523D" w:rsidP="00D952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вчителя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-предметника з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обдарованими</w:t>
      </w:r>
      <w:proofErr w:type="spellEnd"/>
      <w:r w:rsidRPr="00D95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b/>
          <w:bCs/>
          <w:sz w:val="28"/>
          <w:szCs w:val="28"/>
        </w:rPr>
        <w:t>дітьми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нестандартних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на уроках і в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позаурочний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час.</w:t>
      </w:r>
      <w:r w:rsidRPr="00D9523D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диференційована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робота.</w:t>
      </w:r>
      <w:r w:rsidRPr="00D9523D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  <w:r w:rsidRPr="00D9523D">
        <w:rPr>
          <w:rFonts w:ascii="Times New Roman" w:hAnsi="Times New Roman" w:cs="Times New Roman"/>
          <w:sz w:val="28"/>
          <w:szCs w:val="28"/>
        </w:rPr>
        <w:br/>
        <w:t xml:space="preserve">4. Участь </w:t>
      </w:r>
      <w:proofErr w:type="gramStart"/>
      <w:r w:rsidRPr="00D9523D">
        <w:rPr>
          <w:rFonts w:ascii="Times New Roman" w:hAnsi="Times New Roman" w:cs="Times New Roman"/>
          <w:sz w:val="28"/>
          <w:szCs w:val="28"/>
        </w:rPr>
        <w:t>у конкурсах</w:t>
      </w:r>
      <w:proofErr w:type="gram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  <w:r w:rsidRPr="00D9523D">
        <w:rPr>
          <w:rFonts w:ascii="Times New Roman" w:hAnsi="Times New Roman" w:cs="Times New Roman"/>
          <w:sz w:val="28"/>
          <w:szCs w:val="28"/>
        </w:rPr>
        <w:br/>
        <w:t xml:space="preserve">5. Участь у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23D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D9523D">
        <w:rPr>
          <w:rFonts w:ascii="Times New Roman" w:hAnsi="Times New Roman" w:cs="Times New Roman"/>
          <w:sz w:val="28"/>
          <w:szCs w:val="28"/>
        </w:rPr>
        <w:t>.</w:t>
      </w:r>
      <w:r w:rsidRPr="00D9523D">
        <w:t> </w:t>
      </w:r>
    </w:p>
    <w:p w:rsidR="00446F2D" w:rsidRPr="00446F2D" w:rsidRDefault="00D9523D" w:rsidP="00446F2D">
      <w:pPr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>Поради</w:t>
      </w:r>
      <w:proofErr w:type="spellEnd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 xml:space="preserve"> батькам, </w:t>
      </w:r>
      <w:proofErr w:type="spellStart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>бажають</w:t>
      </w:r>
      <w:proofErr w:type="spellEnd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>розвивати</w:t>
      </w:r>
      <w:proofErr w:type="spellEnd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>здібності</w:t>
      </w:r>
      <w:proofErr w:type="spellEnd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>своїх</w:t>
      </w:r>
      <w:proofErr w:type="spellEnd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6F2D" w:rsidRPr="00446F2D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</w:p>
    <w:p w:rsidR="00446F2D" w:rsidRPr="00446F2D" w:rsidRDefault="00446F2D" w:rsidP="00446F2D">
      <w:pPr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 xml:space="preserve">1.    Не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стримуйте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психіки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>. </w:t>
      </w:r>
    </w:p>
    <w:p w:rsidR="00446F2D" w:rsidRPr="00446F2D" w:rsidRDefault="00446F2D" w:rsidP="00446F2D">
      <w:pPr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>2.    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Уникайте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однобокості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>. </w:t>
      </w:r>
    </w:p>
    <w:p w:rsidR="00446F2D" w:rsidRPr="00446F2D" w:rsidRDefault="00446F2D" w:rsidP="00446F2D">
      <w:pPr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 xml:space="preserve">3.    Не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позбавляйте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забав,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створюйте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рухливості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емоційності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>. </w:t>
      </w:r>
    </w:p>
    <w:p w:rsidR="00446F2D" w:rsidRPr="00446F2D" w:rsidRDefault="00446F2D" w:rsidP="00446F2D">
      <w:pPr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>4.    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Допомагайте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задоволенні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потреб (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F2D">
        <w:rPr>
          <w:rFonts w:ascii="Times New Roman" w:hAnsi="Times New Roman" w:cs="Times New Roman"/>
          <w:sz w:val="28"/>
          <w:szCs w:val="28"/>
        </w:rPr>
        <w:t>до себе</w:t>
      </w:r>
      <w:proofErr w:type="gramEnd"/>
      <w:r w:rsidRPr="00446F2D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), тому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скована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потребами, проблемами,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найменше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спроможна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висот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самовираження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>. </w:t>
      </w:r>
    </w:p>
    <w:p w:rsidR="00446F2D" w:rsidRPr="00446F2D" w:rsidRDefault="00446F2D" w:rsidP="00446F2D">
      <w:pPr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>5.    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Залишайте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самоті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і дозволяйте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справами.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добра,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обходитися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без вас. </w:t>
      </w:r>
    </w:p>
    <w:p w:rsidR="00446F2D" w:rsidRPr="00446F2D" w:rsidRDefault="00446F2D" w:rsidP="00446F2D">
      <w:pPr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>6.    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Підтримуйте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співчувайте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невдачі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уникайте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незадовільної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>. </w:t>
      </w:r>
    </w:p>
    <w:p w:rsidR="00446F2D" w:rsidRPr="00446F2D" w:rsidRDefault="00446F2D" w:rsidP="00446F2D">
      <w:pPr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 xml:space="preserve">7.    Будьте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терпимими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поважайте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допитливість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реагуйте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не тому,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а тому,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опанує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показу,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підказки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>.</w:t>
      </w:r>
    </w:p>
    <w:p w:rsidR="00446F2D" w:rsidRPr="00446F2D" w:rsidRDefault="00446F2D" w:rsidP="00446F2D">
      <w:pPr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> </w:t>
      </w:r>
    </w:p>
    <w:p w:rsidR="00446F2D" w:rsidRPr="00446F2D" w:rsidRDefault="00446F2D" w:rsidP="00446F2D">
      <w:pPr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6F2D">
        <w:rPr>
          <w:rFonts w:ascii="Times New Roman" w:hAnsi="Times New Roman" w:cs="Times New Roman"/>
          <w:b/>
          <w:bCs/>
          <w:sz w:val="28"/>
          <w:szCs w:val="28"/>
        </w:rPr>
        <w:t>Поради</w:t>
      </w:r>
      <w:proofErr w:type="spellEnd"/>
      <w:r w:rsidRPr="00446F2D">
        <w:rPr>
          <w:rFonts w:ascii="Times New Roman" w:hAnsi="Times New Roman" w:cs="Times New Roman"/>
          <w:b/>
          <w:bCs/>
          <w:sz w:val="28"/>
          <w:szCs w:val="28"/>
        </w:rPr>
        <w:t xml:space="preserve"> батькам, </w:t>
      </w:r>
      <w:proofErr w:type="spellStart"/>
      <w:r w:rsidRPr="00446F2D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44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b/>
          <w:bCs/>
          <w:sz w:val="28"/>
          <w:szCs w:val="28"/>
        </w:rPr>
        <w:t>виховують</w:t>
      </w:r>
      <w:proofErr w:type="spellEnd"/>
      <w:r w:rsidRPr="0044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b/>
          <w:bCs/>
          <w:sz w:val="28"/>
          <w:szCs w:val="28"/>
        </w:rPr>
        <w:t>обдаровану</w:t>
      </w:r>
      <w:proofErr w:type="spellEnd"/>
      <w:r w:rsidRPr="00446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b/>
          <w:bCs/>
          <w:sz w:val="28"/>
          <w:szCs w:val="28"/>
        </w:rPr>
        <w:t>дитину</w:t>
      </w:r>
      <w:proofErr w:type="spellEnd"/>
    </w:p>
    <w:p w:rsidR="00446F2D" w:rsidRPr="00446F2D" w:rsidRDefault="00446F2D" w:rsidP="00446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Найперше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такою,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вона є,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підтримуючи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нав'язуючи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як показали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адекватна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завищена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зазнайкою вона не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виросте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буде запас сил та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невдачах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змалку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>. </w:t>
      </w:r>
    </w:p>
    <w:p w:rsidR="00446F2D" w:rsidRPr="00446F2D" w:rsidRDefault="00446F2D" w:rsidP="00446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 xml:space="preserve">Батьки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бути прикладом,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переймає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вашу манеру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доручену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справу.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правило: "Не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зашкодь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!"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обдарована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чутлива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ранима, тому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час для того,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побути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самоті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поміркувати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пофантазувати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глибоко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себе та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часто батьки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радитися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психологом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обдарованої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>. </w:t>
      </w:r>
    </w:p>
    <w:p w:rsidR="00446F2D" w:rsidRPr="00446F2D" w:rsidRDefault="00446F2D" w:rsidP="00446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lastRenderedPageBreak/>
        <w:t xml:space="preserve">Батьки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обдарованої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життєвою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спостережливості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наполегливості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доводити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почату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справу до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працелюбність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вимогливість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F2D">
        <w:rPr>
          <w:rFonts w:ascii="Times New Roman" w:hAnsi="Times New Roman" w:cs="Times New Roman"/>
          <w:sz w:val="28"/>
          <w:szCs w:val="28"/>
        </w:rPr>
        <w:t>до себе</w:t>
      </w:r>
      <w:proofErr w:type="gram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терпляче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до критики,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чулість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проблем. </w:t>
      </w:r>
    </w:p>
    <w:p w:rsidR="00446F2D" w:rsidRPr="00446F2D" w:rsidRDefault="00446F2D" w:rsidP="00446F2D">
      <w:pPr>
        <w:jc w:val="both"/>
        <w:rPr>
          <w:rFonts w:ascii="Times New Roman" w:hAnsi="Times New Roman" w:cs="Times New Roman"/>
          <w:sz w:val="28"/>
          <w:szCs w:val="28"/>
        </w:rPr>
      </w:pPr>
      <w:r w:rsidRPr="00446F2D">
        <w:rPr>
          <w:rFonts w:ascii="Times New Roman" w:hAnsi="Times New Roman" w:cs="Times New Roman"/>
          <w:sz w:val="28"/>
          <w:szCs w:val="28"/>
        </w:rPr>
        <w:t xml:space="preserve">Батьки також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усвідомлювати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велика роль у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обдарованої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Вольові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стрижневими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рисами характеру,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мети, яку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долаючи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цілеспрямовуючим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Цілеспрямовані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знаходять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перед собою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реальну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мету.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рішучою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наполегливою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І.Павлов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стверджував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вольової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збільшують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мрію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стримати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терпінням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витримкою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вміють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Ініціативність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поєднані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наполегливістю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рішучістю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витримкою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обдарованим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самореалізуватися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>. </w:t>
      </w:r>
    </w:p>
    <w:p w:rsidR="00446F2D" w:rsidRPr="00446F2D" w:rsidRDefault="00446F2D" w:rsidP="00F57C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покликані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життєве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покликання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себе як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Вони не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втратити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обдаровану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втрачаючи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талант,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обдарування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здібність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втрачають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. Тому батьки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терплячими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безмежно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вірити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виросте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хорошою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творчою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F2D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446F2D">
        <w:rPr>
          <w:rFonts w:ascii="Times New Roman" w:hAnsi="Times New Roman" w:cs="Times New Roman"/>
          <w:sz w:val="28"/>
          <w:szCs w:val="28"/>
        </w:rPr>
        <w:t>.</w:t>
      </w:r>
    </w:p>
    <w:p w:rsidR="00D9523D" w:rsidRPr="00D9523D" w:rsidRDefault="00D9523D" w:rsidP="00446F2D">
      <w:pPr>
        <w:jc w:val="both"/>
      </w:pPr>
    </w:p>
    <w:p w:rsidR="009D5526" w:rsidRDefault="009D5526" w:rsidP="00446F2D">
      <w:pPr>
        <w:jc w:val="both"/>
      </w:pPr>
    </w:p>
    <w:sectPr w:rsidR="009D55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0156"/>
    <w:multiLevelType w:val="multilevel"/>
    <w:tmpl w:val="EA6C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75B2C"/>
    <w:multiLevelType w:val="multilevel"/>
    <w:tmpl w:val="FAE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C49BF"/>
    <w:multiLevelType w:val="multilevel"/>
    <w:tmpl w:val="C0FAA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F3A4D"/>
    <w:multiLevelType w:val="multilevel"/>
    <w:tmpl w:val="A31A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C6131"/>
    <w:multiLevelType w:val="multilevel"/>
    <w:tmpl w:val="C6D8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E6F6F"/>
    <w:multiLevelType w:val="multilevel"/>
    <w:tmpl w:val="8A68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30D09"/>
    <w:multiLevelType w:val="multilevel"/>
    <w:tmpl w:val="954C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90A03"/>
    <w:multiLevelType w:val="multilevel"/>
    <w:tmpl w:val="87960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C55DA5"/>
    <w:multiLevelType w:val="multilevel"/>
    <w:tmpl w:val="AF1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3D"/>
    <w:rsid w:val="00446F2D"/>
    <w:rsid w:val="009D5526"/>
    <w:rsid w:val="00D9523D"/>
    <w:rsid w:val="00F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84113-FE37-407E-B1E0-2DA8828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2021-11-04T06:30:00Z</dcterms:created>
  <dcterms:modified xsi:type="dcterms:W3CDTF">2021-11-04T07:00:00Z</dcterms:modified>
</cp:coreProperties>
</file>