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22" w:rsidRPr="008641E9" w:rsidRDefault="00817E22" w:rsidP="008641E9">
      <w:pPr>
        <w:rPr>
          <w:rFonts w:ascii="Times New Roman" w:eastAsia="Times New Roman" w:hAnsi="Times New Roman" w:cs="Times New Roman"/>
          <w:b/>
          <w:sz w:val="2"/>
          <w:szCs w:val="72"/>
        </w:rPr>
      </w:pPr>
    </w:p>
    <w:p w:rsidR="00817E22" w:rsidRDefault="00817E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BF0CB5" w:rsidTr="00BF0CB5">
        <w:tc>
          <w:tcPr>
            <w:tcW w:w="5670" w:type="dxa"/>
          </w:tcPr>
          <w:p w:rsidR="00BF0CB5" w:rsidRDefault="00BF0CB5" w:rsidP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ПОГОДЖЕННО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Заступник директора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виховної роботи</w:t>
            </w:r>
            <w:bookmarkStart w:id="0" w:name="_GoBack"/>
            <w:bookmarkEnd w:id="0"/>
          </w:p>
          <w:p w:rsidR="00BF0CB5" w:rsidRDefault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 Т. С. Давиденко</w:t>
            </w:r>
          </w:p>
        </w:tc>
        <w:tc>
          <w:tcPr>
            <w:tcW w:w="3675" w:type="dxa"/>
          </w:tcPr>
          <w:p w:rsidR="00BF0CB5" w:rsidRDefault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BF0CB5" w:rsidRPr="004B5F79" w:rsidRDefault="00BF0CB5" w:rsidP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F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4B5F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ванівського               </w:t>
            </w:r>
          </w:p>
          <w:p w:rsidR="00BF0CB5" w:rsidRDefault="00BF0CB5" w:rsidP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F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ліцею    </w:t>
            </w:r>
          </w:p>
          <w:p w:rsidR="00BF0CB5" w:rsidRPr="004B5F79" w:rsidRDefault="00BF0CB5" w:rsidP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 О. М.</w:t>
            </w:r>
            <w:r w:rsidRPr="004B5F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Федорч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</w:t>
            </w:r>
            <w:r w:rsidRPr="004B5F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</w:p>
          <w:p w:rsidR="00BF0CB5" w:rsidRDefault="00BF0CB5" w:rsidP="00BF0C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F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</w:p>
        </w:tc>
      </w:tr>
    </w:tbl>
    <w:p w:rsidR="00BF0CB5" w:rsidRDefault="00BF0CB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864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.</w:t>
      </w:r>
    </w:p>
    <w:p w:rsidR="00817E22" w:rsidRPr="004B5F79" w:rsidRDefault="00817E2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/>
        </w:rPr>
      </w:pPr>
    </w:p>
    <w:p w:rsidR="00817E22" w:rsidRPr="004B5F79" w:rsidRDefault="00817E2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/>
        </w:rPr>
      </w:pP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72"/>
          <w:szCs w:val="72"/>
          <w:lang w:val="uk-UA"/>
        </w:rPr>
        <w:t xml:space="preserve">Статут </w:t>
      </w: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учнівського самоврядування</w:t>
      </w: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Іванівського ліцею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8641E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41E9" w:rsidRDefault="008641E9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41E9" w:rsidRDefault="008641E9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Правління учнівського самоврядування, від імені учнів, виражаючи суверенну волю учнів, дбаючи про забезпечення прав і свобод людини – учня, та гідних умов її життя, піклуючись про зміцнення учнівського самоврядування в ліцеї, прагнучи розвивати і зміцнювати демократію в суспільстві, усвідомлюючи відповідальність перед Богом, власною совістю, попереднім, нинішнім та майбутнім поколінням учнів, приймає цей Статут – основний закон учнівського самоврядування Новоолександрівський ліцей.</w:t>
      </w: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Статут</w:t>
      </w:r>
    </w:p>
    <w:p w:rsidR="00817E22" w:rsidRPr="004B5F79" w:rsidRDefault="00817E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Розділ 1</w:t>
      </w:r>
    </w:p>
    <w:p w:rsidR="00817E22" w:rsidRPr="004B5F79" w:rsidRDefault="00817E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засади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1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Учнівське самоврядування – добровільне об’єднання учнів, мета якого – сформувати в дітях почуття господаря ліцею, класу, вміння співпрацювати на принципах партнерства, гласності, демократизму.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2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Учнівське самоврядування є організацією, що складається з людей, створена людьми і для людей, а учні є людьми.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3</w:t>
      </w:r>
    </w:p>
    <w:p w:rsidR="00817E22" w:rsidRPr="008641E9" w:rsidRDefault="004C3A3D" w:rsidP="008641E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Символами учнівського самоврядування ліцею повинні бути: Прапор, Герб, Гімн школи.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4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Учнівське самоврядування відповідає нище вказаній структурі: 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Загальні учнівські збори ліцею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учнівського самоврядування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-355599</wp:posOffset>
                </wp:positionV>
                <wp:extent cx="2222500" cy="508000"/>
                <wp:effectExtent l="0" t="0" r="0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788" y="3532350"/>
                          <a:ext cx="2209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</w:rPr>
                              <w:t xml:space="preserve">Президент 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-355599</wp:posOffset>
                </wp:positionV>
                <wp:extent cx="2222500" cy="5080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</wp:posOffset>
                </wp:positionV>
                <wp:extent cx="981075" cy="87630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860225" y="3346613"/>
                          <a:ext cx="971550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0" h="866775" extrusionOk="0">
                              <a:moveTo>
                                <a:pt x="0" y="0"/>
                              </a:moveTo>
                              <a:lnTo>
                                <a:pt x="971550" y="866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</wp:posOffset>
                </wp:positionV>
                <wp:extent cx="981075" cy="876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139700</wp:posOffset>
                </wp:positionV>
                <wp:extent cx="1038225" cy="838200"/>
                <wp:effectExtent l="0" t="0" r="0" b="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365663"/>
                          <a:ext cx="1028700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828675" extrusionOk="0">
                              <a:moveTo>
                                <a:pt x="0" y="0"/>
                              </a:moveTo>
                              <a:lnTo>
                                <a:pt x="1028700" y="8286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139700</wp:posOffset>
                </wp:positionV>
                <wp:extent cx="1038225" cy="8382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228600</wp:posOffset>
                </wp:positionV>
                <wp:extent cx="1565275" cy="698500"/>
                <wp:effectExtent l="0" t="0" r="0" b="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437100"/>
                          <a:ext cx="15525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Актив ради</w:t>
                            </w:r>
                          </w:p>
                          <w:p w:rsidR="00817E22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(5-11кл.)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228600</wp:posOffset>
                </wp:positionV>
                <wp:extent cx="1565275" cy="6985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46225" cy="508000"/>
                <wp:effectExtent l="0" t="0" r="0" b="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238" y="3532350"/>
                          <a:ext cx="1533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>Заступник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46225" cy="5080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0</wp:posOffset>
                </wp:positionV>
                <wp:extent cx="1622425" cy="536575"/>
                <wp:effectExtent l="0" t="0" r="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1138" y="3518063"/>
                          <a:ext cx="1609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Секретар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0</wp:posOffset>
                </wp:positionV>
                <wp:extent cx="1622425" cy="5365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2425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215900</wp:posOffset>
                </wp:positionV>
                <wp:extent cx="847725" cy="438150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926900" y="3565688"/>
                          <a:ext cx="838200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428625" extrusionOk="0">
                              <a:moveTo>
                                <a:pt x="0" y="0"/>
                              </a:moveTo>
                              <a:lnTo>
                                <a:pt x="838200" y="4286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215900</wp:posOffset>
                </wp:positionV>
                <wp:extent cx="847725" cy="4381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279400</wp:posOffset>
                </wp:positionV>
                <wp:extent cx="1009650" cy="1466850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845938" y="3051338"/>
                          <a:ext cx="1000125" cy="145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125" h="1457325" extrusionOk="0">
                              <a:moveTo>
                                <a:pt x="0" y="0"/>
                              </a:moveTo>
                              <a:lnTo>
                                <a:pt x="1000125" y="1457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279400</wp:posOffset>
                </wp:positionV>
                <wp:extent cx="1009650" cy="14668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46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279400</wp:posOffset>
                </wp:positionV>
                <wp:extent cx="676275" cy="476250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2625" y="3546638"/>
                          <a:ext cx="66675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" h="466725" extrusionOk="0">
                              <a:moveTo>
                                <a:pt x="0" y="0"/>
                              </a:moveTo>
                              <a:lnTo>
                                <a:pt x="666750" y="4667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279400</wp:posOffset>
                </wp:positionV>
                <wp:extent cx="676275" cy="4762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009650" cy="1438275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938" y="3065625"/>
                          <a:ext cx="1000125" cy="142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125" h="1428750" extrusionOk="0">
                              <a:moveTo>
                                <a:pt x="0" y="0"/>
                              </a:moveTo>
                              <a:lnTo>
                                <a:pt x="1000125" y="1428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009650" cy="14382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B5F79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266700</wp:posOffset>
                </wp:positionV>
                <wp:extent cx="85725" cy="2524125"/>
                <wp:effectExtent l="0" t="0" r="0" b="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7900" y="2522700"/>
                          <a:ext cx="76200" cy="251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514600" extrusionOk="0">
                              <a:moveTo>
                                <a:pt x="0" y="0"/>
                              </a:moveTo>
                              <a:lnTo>
                                <a:pt x="76200" y="2514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266700</wp:posOffset>
                </wp:positionV>
                <wp:extent cx="85725" cy="25241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252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336675" cy="822325"/>
                <wp:effectExtent l="0" t="0" r="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375188"/>
                          <a:ext cx="13239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Pr="004B5F79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uk-UA"/>
                              </w:rPr>
                            </w:pPr>
                            <w:r w:rsidRPr="004B5F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uk-UA"/>
                              </w:rPr>
                              <w:t>Комісія дозвілля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30" style="position:absolute;margin-left:14pt;margin-top:0;width:105.25pt;height:6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RMiwIAAM4EAAAOAAAAZHJzL2Uyb0RvYy54bWysVNtuEzEQfUfiHyy/091N0iSNuqlQSxBS&#10;BRWFD3C83qyRb9jO7Q2JxyLxDXwDQoKWll9w/oixs70BEhJiH5yZ8fj4zBlP9g9WUqAFs45rVeJi&#10;J8eIKaorrmYlfv1q8miIkfNEVURoxUq8Zg4fjB8+2F+aEevoRouKWQQgyo2WpsSN92aUZY42TBK3&#10;ow1TsFlrK4kH186yypIloEuRdfK8ny21rYzVlDkH0aPtJh4n/Lpm1L+oa8c8EiUGbj6tNq3TuGbj&#10;fTKaWWIaTlsa5B9YSMIVXHoDdUQ8QXPLf4OSnFrtdO13qJaZrmtOWaoBqinyX6o5bYhhqRYQx5kb&#10;mdz/g6XPFycW8Qp6B/IoIqFH4VM437zbvA+fw0X4Ei7D5eYsfEPhBwQ/hu/hKm1dhYvNB9j8Gs4R&#10;nAUhl8aNAO/UnNjWc2BGVVa1lfEX6kWrEvf6w15edDFal7jbHewWw+G2EWzlEYWEotvp7g12MaKQ&#10;Mcz3+p3dmJDdIhnr/FOmJYpGia2eq+oldDs1gSyOnU/dqNqSSPUGo1oK6O2CCFT0+/1Bi9gmA/Y1&#10;ZjzptODVhAuRHDubHgqL4GiJJ+lrD99LEwotgXtnkIOUlMBrrgXxYEoD+jo1S+TuHXF3kfP0/Qk5&#10;MjsirtkySAgxjYwk9zA+gssoE1ybgg0j1RNVIb820E0Fc4cjMScxEgymFIyU5wkXf88DYYQC7WN3&#10;t/2Mll9NV+nZ9CJWjEx1tYan5AydcKB7TJw/IRYEL+B2GDC49+2cWOAinil4wUXR60ahfPLAsPfC&#10;0+swUbTRMLHUW4y2zqFPExwFUPrx3Ouae2CRKG5ptA4MTXo17YDHqbzrp6zbv6HxTwAAAP//AwBQ&#10;SwMEFAAGAAgAAAAhAPoXLvHbAAAABwEAAA8AAABkcnMvZG93bnJldi54bWxMj09Lw0AQxe+C32EZ&#10;wZvduFKJMZsiitdCqwW9TbNjsrh/QnabpN/e8aSXB8N7vPeberN4JyYak41Bw+2qAEGhjcaGTsP7&#10;2+tNCSJlDAZdDKThTAk2zeVFjZWJc9jRtM+d4JKQKtTQ5zxUUqa2J49pFQcK7H3F0WPmc+ykGXHm&#10;cu+kKop76dEGXuhxoOee2u/9yWuw52R2WG7VPB0+54+XdmsPjrS+vlqeHkFkWvJfGH7xGR0aZjrG&#10;UzBJOA2q5FeyBlZ21V25BnHkmHpYg2xq+Z+/+QEAAP//AwBQSwECLQAUAAYACAAAACEAtoM4kv4A&#10;AADhAQAAEwAAAAAAAAAAAAAAAAAAAAAAW0NvbnRlbnRfVHlwZXNdLnhtbFBLAQItABQABgAIAAAA&#10;IQA4/SH/1gAAAJQBAAALAAAAAAAAAAAAAAAAAC8BAABfcmVscy8ucmVsc1BLAQItABQABgAIAAAA&#10;IQCc92RMiwIAAM4EAAAOAAAAAAAAAAAAAAAAAC4CAABkcnMvZTJvRG9jLnhtbFBLAQItABQABgAI&#10;AAAAIQD6Fy7x2wAAAAcBAAAPAAAAAAAAAAAAAAAAAOUEAABkcnMvZG93bnJldi54bWxQSwUGAAAA&#10;AAQABADzAAAA7QUAAAAA&#10;" strokeweight="1pt">
                <v:stroke startarrowwidth="narrow" startarrowlength="short" endarrowwidth="narrow" endarrowlength="short" miterlimit="5243f" joinstyle="miter"/>
                <v:textbox inset="9pt,0,9pt,0">
                  <w:txbxContent>
                    <w:p w:rsidR="00817E22" w:rsidRPr="004B5F79" w:rsidRDefault="004C3A3D">
                      <w:pPr>
                        <w:spacing w:line="258" w:lineRule="auto"/>
                        <w:jc w:val="center"/>
                        <w:textDirection w:val="btLr"/>
                        <w:rPr>
                          <w:lang w:val="uk-UA"/>
                        </w:rPr>
                      </w:pPr>
                      <w:r w:rsidRPr="004B5F7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 xml:space="preserve">Комісія </w:t>
                      </w:r>
                      <w:r w:rsidRPr="004B5F7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>дозвілля</w:t>
                      </w:r>
                    </w:p>
                  </w:txbxContent>
                </v:textbox>
              </v:roundrect>
            </w:pict>
          </mc:Fallback>
        </mc:AlternateContent>
      </w:r>
      <w:r w:rsidRPr="004B5F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88900</wp:posOffset>
                </wp:positionV>
                <wp:extent cx="1336675" cy="774700"/>
                <wp:effectExtent l="0" t="0" r="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399000"/>
                          <a:ext cx="13239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Pr="004B5F79" w:rsidRDefault="004B5F7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uk-UA"/>
                              </w:rPr>
                              <w:t xml:space="preserve">Комісія дисципліни та </w:t>
                            </w:r>
                            <w:r w:rsidR="004C3A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uk-UA"/>
                              </w:rPr>
                              <w:t>порядку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1" style="position:absolute;margin-left:344pt;margin-top:7pt;width:105.25pt;height:6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hgiQIAAM4EAAAOAAAAZHJzL2Uyb0RvYy54bWysVM1uEzEQviPxDpbvdHeTNElX2VSoJQip&#10;gorCAzheb9bIf9jO3w2JI0g8A8+AkKCl5RU2b8TY2TYNHJAQOTgz9sznb+bz7Oh4JQVaMOu4VgXO&#10;DlKMmKK65GpW4NevJo+GGDlPVEmEVqzAa+bw8fjhg9HS5Kyjay1KZhGAKJcvTYFr702eJI7WTBJ3&#10;oA1TcFhpK4kH186S0pIloEuRdNK0nyy1LY3VlDkHu6fbQzyO+FXFqH9RVY55JAoM3HxcbVynYU3G&#10;I5LPLDE1py0N8g8sJOEKLr2DOiWeoLnlf0BJTq12uvIHVMtEVxWnLNYA1WTpb9Vc1MSwWAs0x5m7&#10;Nrn/B0ufL84t4iVo18FIEQkaNZ+by827zfvmS3PVfG2um+vNh+Y7an7C5qfmR3MTj26aq81HOPzW&#10;XCLIhUYujcsB78Kc29ZzYIaurCorwz/Ui1YF7vWHvTTrYrQucLd7dJSmrRBs5RGFgKzb6R4NDjGi&#10;EDHog9AxINkhGev8U6YlCkaBrZ6r8iWoHUUgizPnoxplWxIp32BUSQHaLohAWb/fHwTKgNgGg3WL&#10;GTKdFryccCGiY2fTE2ERpBZ4En9t8l6YUGgZ+jgAtogSeM2VIB5MaaC/Ts0iub0Udx8ZqtwVuhcW&#10;mJ0SV28ZxKNAgOSSexgfwWWBh20uyWtGyieqRH5tQE0Fc4cDMScxEgymFIyY7AkXf4+DxggFnQrq&#10;bvUMll9NV/HZHAassDPV5RqekjN0woHuGXH+nFhoeAa3w4DBvW/nxAIX8UzBC86yXjc0ykcPDLu3&#10;Pb3dJorWGiaWeovR1jnxcYJDA5R+PPe64j6IuaPROjA0UeN2wMNU3vdj1O4zNP4FAAD//wMAUEsD&#10;BBQABgAIAAAAIQCJR3D63gAAAAoBAAAPAAAAZHJzL2Rvd25yZXYueG1sTI9BT8MwDIXvSPyHyEjc&#10;WMqAKnRNJwTiOmkbk+CWNV5bkThVk7Xdv8ec4GTZ7+n5e+V69k6MOMQukIb7RQYCqQ62o0bDx/79&#10;ToGIyZA1LhBquGCEdXV9VZrChom2OO5SIziEYmE0tCn1hZSxbtGbuAg9EmunMHiTeB0aaQczcbh3&#10;cpllufSmI/7Qmh5fW6y/d2evobtEuzVqs5zGw9f0+VZvuoNDrW9v5pcViIRz+jPDLz6jQ8VMx3Am&#10;G4XTkCvFXRILjzzZoJ7VE4gjHx7yDGRVyv8Vqh8AAAD//wMAUEsBAi0AFAAGAAgAAAAhALaDOJL+&#10;AAAA4QEAABMAAAAAAAAAAAAAAAAAAAAAAFtDb250ZW50X1R5cGVzXS54bWxQSwECLQAUAAYACAAA&#10;ACEAOP0h/9YAAACUAQAACwAAAAAAAAAAAAAAAAAvAQAAX3JlbHMvLnJlbHNQSwECLQAUAAYACAAA&#10;ACEAdt1YYIkCAADOBAAADgAAAAAAAAAAAAAAAAAuAgAAZHJzL2Uyb0RvYy54bWxQSwECLQAUAAYA&#10;CAAAACEAiUdw+t4AAAAKAQAADwAAAAAAAAAAAAAAAADjBAAAZHJzL2Rvd25yZXYueG1sUEsFBgAA&#10;AAAEAAQA8wAAAO4FAAAAAA==&#10;" strokeweight="1pt">
                <v:stroke startarrowwidth="narrow" startarrowlength="short" endarrowwidth="narrow" endarrowlength="short" miterlimit="5243f" joinstyle="miter"/>
                <v:textbox inset="9pt,0,9pt,0">
                  <w:txbxContent>
                    <w:p w:rsidR="00817E22" w:rsidRPr="004B5F79" w:rsidRDefault="004B5F79">
                      <w:pPr>
                        <w:spacing w:line="258" w:lineRule="auto"/>
                        <w:jc w:val="center"/>
                        <w:textDirection w:val="btLr"/>
                        <w:rPr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 xml:space="preserve">Комісія дисципліни та </w:t>
                      </w:r>
                      <w:r w:rsidR="004C3A3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>порядку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114300</wp:posOffset>
                </wp:positionV>
                <wp:extent cx="1412875" cy="803275"/>
                <wp:effectExtent l="0" t="0" r="0" b="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384713"/>
                          <a:ext cx="140017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Pr="004C3A3D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uk-UA"/>
                              </w:rPr>
                              <w:t>Комісія спорту та здоров’я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2" style="position:absolute;margin-left:53pt;margin-top:9pt;width:111.25pt;height:6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gkhgIAAMwEAAAOAAAAZHJzL2Uyb0RvYy54bWysVNtuEzEQfUfiHyy/091t0k0bdVOhliCk&#10;CioKH+B4vVkj37Cd2xsSj0XiG/gGhAQtLb/g/BFjZ3sDJCTEPjgz45njM7fsHyylQHNmHdeqwsVW&#10;jhFTVNdcTSv8+tX40S5GzhNVE6EVq/CKOXwwevhgf2GGbFu3WtTMIgBRbrgwFW69N8Msc7Rlkrgt&#10;bZiCy0ZbSTyodprVliwAXYpsO8/LbKFtbaymzDmwHm0u8SjhNw2j/kXTOOaRqDBw8+m06ZzEMxvt&#10;k+HUEtNy2tEg/8BCEq7g0RuoI+IJmln+G5Tk1GqnG79Ftcx003DKUg6QTZH/ks1pSwxLuUBxnLkp&#10;k/t/sPT5/MQiXle4xEgRCS0Kn8L5+t36ffgcLsKXcBku12fhGwo/wPgxfA9X6eoqXKw/wOXXcI7K&#10;WMaFcUNAOzUnttMciLEmy8bK+AvZomWF+2V/Z6/oYbSqcK+32x+AnNrAlh5RcCj6eV4MdjCi4DHY&#10;y3dABofsFslY558yLVEUKmz1TNUvodepBWR+7HzqRd1lROo3GDVSQGfnRKCiLMtBh9g5A/Y1Zox0&#10;WvB6zIVIip1ODoVFEFrhcfq64HtuQqEFcN8e5DBnlMAsN4J4EKWB6jo1TeTuhbi7yHn6/oQcmR0R&#10;124YJIToRoaSe1gewWWFdyF6Y2wZqZ+oGvmVgWYq2DociTmJkWCwoyCkYE+4+LsfFEYoqH3s7qaf&#10;UfLLybIbGsCKlomuVzBIztAxB7rHxPkTYqHgBbwO6wXvvp0RC1zEMwXzWxT9XiyUTxoI9p55cm0m&#10;irYa9pV6i9FGOfRpf2MBlH4887rhPo7HLY1OgZVJU9Otd9zJu3ryuv0TGv0EAAD//wMAUEsDBBQA&#10;BgAIAAAAIQBXJ5dN3AAAAAoBAAAPAAAAZHJzL2Rvd25yZXYueG1sTE9NT8MwDL0j8R8iI3FjKWWb&#10;qtJ0QiCukzaYBLes8dpoiVM1Wdv9e8wJTvazn95HtZm9EyMO0QZS8LjIQCA1wVhqFXx+vD8UIGLS&#10;ZLQLhAquGGFT395UujRhoh2O+9QKFqFYagVdSn0pZWw69DouQo/Ev1MYvE4Mh1aaQU8s7p3Ms2wt&#10;vbbEDp3u8bXD5ry/eAX2Gs1OF9t8Gg/f09dbs7UHh0rd380vzyASzumPDL/xOTrUnOkYLmSicIyz&#10;NXdJvBQ8mfCUFysQRz4slyuQdSX/V6h/AAAA//8DAFBLAQItABQABgAIAAAAIQC2gziS/gAAAOEB&#10;AAATAAAAAAAAAAAAAAAAAAAAAABbQ29udGVudF9UeXBlc10ueG1sUEsBAi0AFAAGAAgAAAAhADj9&#10;If/WAAAAlAEAAAsAAAAAAAAAAAAAAAAALwEAAF9yZWxzLy5yZWxzUEsBAi0AFAAGAAgAAAAhADMv&#10;uCSGAgAAzAQAAA4AAAAAAAAAAAAAAAAALgIAAGRycy9lMm9Eb2MueG1sUEsBAi0AFAAGAAgAAAAh&#10;AFcnl03cAAAACgEAAA8AAAAAAAAAAAAAAAAA4AQAAGRycy9kb3ducmV2LnhtbFBLBQYAAAAABAAE&#10;APMAAADpBQAAAAA=&#10;" strokeweight="1pt">
                <v:stroke startarrowwidth="narrow" startarrowlength="short" endarrowwidth="narrow" endarrowlength="short" miterlimit="5243f" joinstyle="miter"/>
                <v:textbox inset="9pt,0,9pt,0">
                  <w:txbxContent>
                    <w:p w:rsidR="00817E22" w:rsidRPr="004C3A3D" w:rsidRDefault="004C3A3D">
                      <w:pPr>
                        <w:spacing w:line="258" w:lineRule="auto"/>
                        <w:jc w:val="center"/>
                        <w:textDirection w:val="btLr"/>
                        <w:rPr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>Комісія спорту та здоров’я</w:t>
                      </w:r>
                    </w:p>
                  </w:txbxContent>
                </v:textbox>
              </v:roundrect>
            </w:pict>
          </mc:Fallback>
        </mc:AlternateContent>
      </w:r>
      <w:r w:rsidRPr="004B5F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114300</wp:posOffset>
                </wp:positionV>
                <wp:extent cx="1517650" cy="803275"/>
                <wp:effectExtent l="0" t="0" r="0" b="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525" y="3384713"/>
                          <a:ext cx="15049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Default="004C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Навчаль</w:t>
                            </w:r>
                            <w:r w:rsidR="004B5F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uk-UA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комісія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33" style="position:absolute;margin-left:328pt;margin-top:9pt;width:119.5pt;height:6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ZjiQIAAM4EAAAOAAAAZHJzL2Uyb0RvYy54bWysVF1uEzEQfkfiDpbf6e4m2aSNuqlQSxBS&#10;BRWFAzheb9bIf9jO3xsSj0XiDJwBIUFLyxU2N2LsbJsGkJAQ++DMjGc+f/OXw6OlFGjOrONaFTjb&#10;SzFiiuqSq2mBX78aP9rHyHmiSiK0YgVeMYePRg8fHC7MkHV0rUXJLAIQ5YYLU+DaezNMEkdrJonb&#10;04YpuKy0lcSDaqdJackC0KVIOmnaTxbalsZqypwD68nmEo8iflUx6l9UlWMeiQIDNx9PG89JOJPR&#10;IRlOLTE1py0N8g8sJOEKHr2DOiGeoJnlv0FJTq12uvJ7VMtEVxWnLOYA2WTpL9mc18SwmAsUx5m7&#10;Mrn/B0ufz88s4iX0roeRIhJ61HxqLtfv1u+bz81V86W5bq7XF8031PwA48fme3MTr26aq/UHuPza&#10;XCKIhUIujBsC3rk5s63mQAxVWVZWhl/IFy0L3MsPunknx2hV4G53vzfIuptGsKVHFByyPO0d5NAv&#10;Ch6DgzQf5MEh2SIZ6/xTpiUKQoGtnqnyJXQ7NoHMT52P3SjblEj5BqNKCujtnAiU9fv9QYvYOgP2&#10;LWaIdFrwcsyFiIqdTo6FRRBa4HH82uAdN6HQArh3BmlgTmCaK0E8iNJAfZ2aRnI7Ie4+chq/PyEH&#10;ZifE1RsGESG4kaHkHtZHcFngfYjeGGtGyieqRH5loJsK9g4HYk5iJBhsKQgx2BMu/u4HhREKah+6&#10;u+lnkPxysoxjE8sYLBNdrmCUnKFjDnRPifNnxELBM3gdFgzefTsjFriIZwomOMt63VAoHzUQ7I55&#10;cmsmitYaNpZ6i9FGOfZxg0MBlH4887riPozHlkarwNLEqWkXPGzlfT16bf+GRj8BAAD//wMAUEsD&#10;BBQABgAIAAAAIQAvsnlv2wAAAAoBAAAPAAAAZHJzL2Rvd25yZXYueG1sTE/LTsMwELwj8Q/WInGj&#10;DlUThRCnQiCulVqoBDc3XhILex3FbpL+PcsJTvuY0Tzq7eKdmHCMNpCC+1UGAqkNxlKn4P3t9a4E&#10;EZMmo10gVHDBCNvm+qrWlQkz7XE6pE6wCMVKK+hTGiopY9uj13EVBiTGvsLodeJz7KQZ9czi3sl1&#10;lhXSa0vs0OsBn3tsvw9nr8Beotnrcreep+Pn/PHS7uzRoVK3N8vTI4iES/ojw298jg4NZzqFM5ko&#10;nIIiL7hLYqDkyYTyIeflxI/NJgfZ1PJ/heYHAAD//wMAUEsBAi0AFAAGAAgAAAAhALaDOJL+AAAA&#10;4QEAABMAAAAAAAAAAAAAAAAAAAAAAFtDb250ZW50X1R5cGVzXS54bWxQSwECLQAUAAYACAAAACEA&#10;OP0h/9YAAACUAQAACwAAAAAAAAAAAAAAAAAvAQAAX3JlbHMvLnJlbHNQSwECLQAUAAYACAAAACEA&#10;gx62Y4kCAADOBAAADgAAAAAAAAAAAAAAAAAuAgAAZHJzL2Uyb0RvYy54bWxQSwECLQAUAAYACAAA&#10;ACEAL7J5b9sAAAAKAQAADwAAAAAAAAAAAAAAAADjBAAAZHJzL2Rvd25yZXYueG1sUEsFBgAAAAAE&#10;AAQA8wAAAOsFAAAAAA==&#10;" strokeweight="1pt">
                <v:stroke startarrowwidth="narrow" startarrowlength="short" endarrowwidth="narrow" endarrowlength="short" miterlimit="5243f" joinstyle="miter"/>
                <v:textbox inset="9pt,0,9pt,0">
                  <w:txbxContent>
                    <w:p w:rsidR="00817E22" w:rsidRDefault="004C3A3D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Навчаль</w:t>
                      </w:r>
                      <w:proofErr w:type="spellEnd"/>
                      <w:r w:rsidR="004B5F7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>на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комісія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228600</wp:posOffset>
                </wp:positionV>
                <wp:extent cx="1565275" cy="603250"/>
                <wp:effectExtent l="0" t="0" r="0" b="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484725"/>
                          <a:ext cx="15525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7E22" w:rsidRPr="004B5F79" w:rsidRDefault="004B5F7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uk-UA"/>
                              </w:rPr>
                              <w:t>Прес-центр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4" style="position:absolute;margin-left:197pt;margin-top:18pt;width:123.25pt;height: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4qiwIAAM4EAAAOAAAAZHJzL2Uyb0RvYy54bWysVF1uEzEQfkfiDpbf6e6m2SSNuqlQSxBS&#10;BRWFAzheb9bIf9jO3xsSj0XiDJwBIUFLyxU2N2Ls3f4BEhJiH5yZ8cznmflmsn+wlgItmXVcqwJn&#10;OylGTFFdcjUv8OtX00cjjJwnqiRCK1bgDXP4YPLwwf7KjFlP11qUzCIAUW68MgWuvTfjJHG0ZpK4&#10;HW2YgstKW0k8qHaelJasAF2KpJemg2SlbWmspsw5sB61l3gS8auKUf+iqhzzSBQYcvPxtPGchTOZ&#10;7JPx3BJTc9qlQf4hC0m4gkdvoI6IJ2hh+W9QklOrna78DtUy0VXFKYs1QDVZ+ks1pzUxLNYCzXHm&#10;pk3u/8HS58sTi3gJ3GUYKSKBo+ZTc759t33ffG4umi/NZXO5PWu+oeYHGD8235ureHXVXGw/wOXX&#10;5hxBLDRyZdwY8E7Nie00B2LoyrqyMvxCvWhd4H4+2BtmuxhtCrzbH/WHvbwlgq09ouCQ5XkvH+YY&#10;UfDI99I8j0wlt0jGOv+UaYmCUGCrF6p8CWxHEsjy2PnIRtmVRMo3GFVSALdLIlA2GAyG4UlA7JxB&#10;usYMkU4LXk65EFGx89mhsAhCCzyNXxd8z00otILce8MUJo0SmOZKEA+iNNBfp+YxuXsh7i5yGr8/&#10;IYfMjoir2wwiQtswyT2sj+CywCOIbo01I+UTVSK/McCmgr3DITEnMRIMthSEOPaecPF3P2iMUNCp&#10;wG7LZ5D8eraOYzMKWMEy0+UGRskZOuWQ7jFx/oRYaDjM1QoWDN59uyAWchHPFExwlvV3Q6N81ECw&#10;98yzazNRtNawsdRbjFrl0McNDtQo/XjhdcV9IPM2jU6BpYkcdwsetvKuHr1u/4YmPwEAAP//AwBQ&#10;SwMEFAAGAAgAAAAhAPZnloLeAAAACgEAAA8AAABkcnMvZG93bnJldi54bWxMj0tPwzAQhO9I/Adr&#10;kbhRuw+iNo1TIRDXSi1Ugts2XpIIP6LYTdJ/z3KC0+5qRrPfFLvJWTFQH9vgNcxnCgT5KpjW1xre&#10;314f1iBiQm/QBk8arhRhV97eFJibMPoDDcdUCw7xMUcNTUpdLmWsGnIYZ6Ejz9pX6B0mPvtamh5H&#10;DndWLpTKpMPW84cGO3puqPo+XpyG9hrNAdf7xTicPsePl2rfnixpfX83PW1BJJrSnxl+8RkdSmY6&#10;h4s3UVgNy82KuyReMp5syFbqEcSZncu5AlkW8n+F8gcAAP//AwBQSwECLQAUAAYACAAAACEAtoM4&#10;kv4AAADhAQAAEwAAAAAAAAAAAAAAAAAAAAAAW0NvbnRlbnRfVHlwZXNdLnhtbFBLAQItABQABgAI&#10;AAAAIQA4/SH/1gAAAJQBAAALAAAAAAAAAAAAAAAAAC8BAABfcmVscy8ucmVsc1BLAQItABQABgAI&#10;AAAAIQDKzA4qiwIAAM4EAAAOAAAAAAAAAAAAAAAAAC4CAABkcnMvZTJvRG9jLnhtbFBLAQItABQA&#10;BgAIAAAAIQD2Z5aC3gAAAAoBAAAPAAAAAAAAAAAAAAAAAOUEAABkcnMvZG93bnJldi54bWxQSwUG&#10;AAAAAAQABADzAAAA8AUAAAAA&#10;" strokeweight="1pt">
                <v:stroke startarrowwidth="narrow" startarrowlength="short" endarrowwidth="narrow" endarrowlength="short" miterlimit="5243f" joinstyle="miter"/>
                <v:textbox inset="9pt,0,9pt,0">
                  <w:txbxContent>
                    <w:p w:rsidR="00817E22" w:rsidRPr="004B5F79" w:rsidRDefault="004B5F79">
                      <w:pPr>
                        <w:spacing w:line="258" w:lineRule="auto"/>
                        <w:jc w:val="center"/>
                        <w:textDirection w:val="btLr"/>
                        <w:rPr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uk-UA"/>
                        </w:rPr>
                        <w:t>Прес-центр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1E9" w:rsidRDefault="008641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Розділ 2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Права, свободи, обов’язки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1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Кожен, хто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навчається в ліцеї має право: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діяти на свій розсуд, вільно висловлювати свою думку, не ображаючи при цьому гідності і свободи інших;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 образу його честі і гідності подати заяву в актив ліцею;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подати свою пропозицію в актив учнівського самоврядування;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висувати кандидатуру, а також само висуватися і бути </w:t>
      </w:r>
      <w:r w:rsidR="004B5F79"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обраним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будь-який орган ліцею;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брати участь в будь-яких сферах життя ліцею, ініціювати будь-які форми цього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життя (клуби, гуртки і т. і.);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ставити питання про перебування в ліцеї учня, якщо той своїми діями порушує закони ліцею;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вибирати профіль навчання, факультативи і додаткові заняття, мистецькі гуртки, студії;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не з’явитися на урок тільки за домовленістю з учителем або директором;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ліцею;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достроково здати програму за навчальний рік і перейти в наступний клас;</w:t>
      </w:r>
    </w:p>
    <w:p w:rsidR="00817E22" w:rsidRPr="004B5F79" w:rsidRDefault="004C3A3D" w:rsidP="004B5F7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вимагати щоб урок закінчився відразу після дзвінка на перерву.</w:t>
      </w:r>
    </w:p>
    <w:p w:rsidR="00817E22" w:rsidRPr="004B5F79" w:rsidRDefault="00817E22" w:rsidP="004B5F7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2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Кожен учень зобов’язаний: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пройти курс навчання в ліцеї;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подати документ, що пояснює його відсутність на уроках;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вимоги вчителя по підготовці до уроків;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дотримуватись норм статуту та законів ліцею.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3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Закон "Про захист честі та гідності учня ліцею, викладача і працівника ліцею”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Особистість кожного, хто працює чи навчається в ліцеї, є недоторканою, і ніщо не повинно загрожувати здоров’ю людини, обмежувати її права, ображати честь і гідність.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Образою честі і гідності людини є: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нанесення побоїв, побиття;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загроза, залякування і шантаж;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вживання образливих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слів, кличок;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дискримінація за національними і соціальними ознаками;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глузування з фізичних недоліків, вад;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поява в стані алкогольного чи наркотичного сп’яніння;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добровільне прийняття на себе функції раба ("шістки”);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здирство, вимагання;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крадіжка;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псування особистих речей інших людей;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брудні наклепи, плітки;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будь-які дії чи слова, що ображають честь, гідність іншої людини.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4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Повноваження голови ради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 голови ради: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планує і веде збори Правління (чи призначає ведучих);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розподіляє завдання між активом;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співпрацює з директором ліцею;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виконує функцію зв’язку між учнями й адміністрацією ліцею, вчителями і місцевою громадою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відповідає за підготовку майбутніх керівників самоврядування в ліцеї. Є лідером!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5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є його правою рукою;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 відсутності голови виконує його обов’язки;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допомагає голові виконувати його обов’язки;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щохвилини готовий перейняти обов’язки голови.</w:t>
      </w:r>
    </w:p>
    <w:p w:rsidR="00817E22" w:rsidRPr="004B5F79" w:rsidRDefault="00817E22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6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є присутнім на всіх засіданнях активу ліцею;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протоколює всі збори, конференції;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допомагає вести документацію голові учкому та активу ліцею.</w:t>
      </w:r>
    </w:p>
    <w:p w:rsidR="00817E22" w:rsidRPr="004B5F79" w:rsidRDefault="00817E22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7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Повноваження членів активу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активу: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Керують роботою секторів;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 відповідають за основні напрямки роботи самоврядування, наприклад: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онтакти з органами місцевого самоврядування;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 комісія  ліцею;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Збирають ідеї учнів своїх класів стосовно роботи самоврядування і представляють їх на зборах активу.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Представляють своїм класами звіти роботи Правління Самоврядування.</w:t>
      </w:r>
    </w:p>
    <w:p w:rsidR="00817E22" w:rsidRPr="004B5F79" w:rsidRDefault="00817E22" w:rsidP="004C3A3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Стаття 8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педагога-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бирається учнівським самоврядуванням з числа вчителів, які дають на 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згоду, враховуючи бажання педагогів опікуватися учнівським самоврядуванням;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иконує функції радника самоврядування;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иконує функцію посередника між самоврядуванням і вчителями, батьками та місцевою громадою;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добровільно складає свої функції або шляхи перевиборів членами Парламенту самоврядування.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9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напрями діяльності педагога-консультанта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методично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правильно готувати учнів до самоврядування;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грамотно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керувати їх діяльністю;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поступово розширювати функції самоврядування в різних сферах діяльності;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органам самоврядування суспільно-значущі і цікаві колективні справи;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чітко визначати обов’язки;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включати в систему самоврядування якомога більше число учнів;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організовувати постійний контроль за виконанням єдиних педагогічних вимог до учнів за допомогою самоврядування;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будувати взаємини між органами самоврядування, коллективом учнів і педагогів на ідеях педагогіки співробітництва;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розширювати гласність в роботі органів самоврядування.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3A3D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3A3D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Розділ 3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1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комісія: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організовує допомогу в разі потреби учням, які мають незадовільні оцінки;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залучає учнів в гуртки, виступає з ініціативою про створення нових гуртків за інтересами;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надає допомогу вчителям в організації тематичних вечорів, створенні лекторських груп тощо;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бере участь в обладнанні навчальних кабінетів, організації виготовлення навчальних посібників, дидактичного і роздавального матеріалу, облік збереження обладнання, ремонт і виготовлення нових дидактичних матеріалів в шкільних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 заходи, направлені на підвищення якості знань учнів (предметні олімпіади, вечори, стінгазети, конкурси, огляди підручників);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комісії беруть участь в підготовці і проведенні бесід в класах (про режим дня, виконання домашніх завдань, користь читання).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2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дозвілля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дозвілля: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керує проведенням культурно-масових справ, організацією класних вечорів, свят народного та ліцейського календаря, розподіляє між класами та учнями доручення по підготовці цих заходів;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несе відповідальність за утримання та підготовку програми художньої частини і програму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дозвілля;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встановлює зв’язки з кінотеатрами, клубами, Будинками культури, Будинками дітей та молоді, музеями;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домовляється про проведення лекцій, вечорів, екскурсій, кінолекторіїв для учнів;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вивчає побажання для учнів щодо організації і роботи гуртків художньої самодіяльності, образотворчого мистецтва, проводить запис в гуртки;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організовує проведення конкурсів і оглядів художньої самодіяльності.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3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спорту та здоров’я.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цієї комісії полягає у проведенні спортивних акцій, турнірів, туристичних змагань і походів. Голова комісії повинен мати організаційні здібності, хорошу фізичну форму і бути прикладом для інших учнів. Члени повинні проявляти активність у різних спортивно-туристичних, екологічних акціях, здійснювати нагляд за фізичною формою учнів та станом здоров’я. пропагувати здоровий спосіб життя.</w:t>
      </w:r>
    </w:p>
    <w:p w:rsidR="00817E22" w:rsidRPr="004B5F79" w:rsidRDefault="00817E22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4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Прес-центр.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Прес-центр учнівського представництва. Організовує та здійснює художнє оформлення інтер’єру ліцею, готує і проводить інформації з різних питань. Висвітлює цікаві традиції ліцею. Інформує учнів, батьків, вчителі про всі події, які відбуваються в ліцеї, різними засобами інформації (газета, радіо, рекламні оголошення).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bookmarkStart w:id="1" w:name="_heading=h.gjdgxs" w:colFirst="0" w:colLast="0"/>
      <w:bookmarkEnd w:id="1"/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5</w:t>
      </w:r>
    </w:p>
    <w:p w:rsidR="00817E22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дисципліни та порядку.</w:t>
      </w:r>
    </w:p>
    <w:p w:rsidR="004C3A3D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A3D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 контролю за відвідуванням учнями уроків, ведення журналу оперативного контролю за відвідуванням, журналу рапортів про відвідування і поведінку учнів. Здійснення  контролю за зовнішнім виглядом учнів. Випуск інформаційних бюлетенів про стан дисципліни у  класах. Організація та контроль за чергуванням, написання звітів чергового класу. Здійснення контролю  за дотриманням учнями правил поведінки на уроках, під час перерв, позакласних та виховних заходів, під час прийому їжі у їдальні.</w:t>
      </w: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6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Вищий орган самоврядування – збори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Вищим органом самоврядування є загальноліцейські збори, які скликаються не рідше двох разів на рік, і вирішують поточні важливі справи життя ліцею.</w:t>
      </w: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Розділ 4</w:t>
      </w:r>
    </w:p>
    <w:p w:rsidR="00817E22" w:rsidRPr="004B5F79" w:rsidRDefault="004C3A3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Вибори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1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вибори голови ради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Вибори голови ради:</w:t>
      </w:r>
    </w:p>
    <w:p w:rsidR="00817E22" w:rsidRPr="004B5F79" w:rsidRDefault="00817E22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Кандидати висуваються як групою учнів, так і шляхом самовисунення;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Кандидатура має бути підтверджена не менш як 10-ма підписами представників не менш 3-х класів ліцею;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обирається таємним голосуванням у визначений день на перервах, до і після уроків в присутності директора ліцею;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обирається простою більшістю голосів учнів класів ліцею шляхом відкритого голосування.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обирається терміном не більше ніж на три роки.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бути обраним має кожен учень 8-11 класів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приступає до своїх обов’язків на наступний день після відкритого оголошення результатів виборів.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2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правління самоврядування.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та обов’язки голови.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є гарантом прав учнів, визначених законами.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призначає організаторів комісій, а також безпосередньо корегує і спрямовує роботу комісій і командирів класу.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видає укази про створення об’єднань, гуртків, проведення заходів, акцій, які не суперечать законам чи статуту, і мають за мету благо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співпрацює з дирекцією згідно статуту.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може бути присутнім на засіданні педагогічної Ради, виступати на захист учнів школи.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Голова поводить себе толерантно, суворо дотримується норм культури спілкування.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Стаття 3</w:t>
      </w:r>
    </w:p>
    <w:p w:rsidR="00817E22" w:rsidRPr="004B5F79" w:rsidRDefault="004C3A3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Правління Учнівського Самоврядування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учнівського самоврядування – орган влади здобувачів освіти, що підпорядковується загальним зборам.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Обраним до правління може бути кожен учень, щовизначає статут дотримується законів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Кожен класс обирає двох представників до активу ліцею(8-11 класи), один представник від 5-7 класів.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вирішує питання про порушення законів ліцею і, в залежності і в кількості ступеня порушень, накладає стягнення (вибачення, публічне вибачення, відшкодування збитків, повторне чергування, попередження про клопотання, про виключеннятощо).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може подати клопотання до адміністрації ліцею про виключення учня або апеляцію про йоговиключення.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може подати клопотання про захист учня в конфліктній ситуації з викладачем чи працівником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організовує й сприяє організації різноманітнихзаходів, направлених на покращення умов життя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контролює роботу командирів класів; має право бути присутнім на засіданні педагогічної Ради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 класу – це учень, що слідкує за дотриманням учнями, викладачами та працівниками ліцею законів в межах класу, сприяє організації життя классного колективу.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Командира обирає класний колектив бо призначає класний керівник.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 звітується перед головою самоврядування, класним керівником.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Актив корегує статут учнівського самоврядування для нинішніх та майбутніх поколінь учнів.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Статут є дійсним поки відповідає сучасній структурі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Статут затверджується правлінням учнівського самоврядування та директором ліцею.</w:t>
      </w:r>
    </w:p>
    <w:p w:rsidR="00817E22" w:rsidRPr="004B5F79" w:rsidRDefault="004C3A3D" w:rsidP="004C3A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F79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Прийнято Правлінням учнівського самоврядування.</w:t>
      </w: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E22" w:rsidRPr="004B5F79" w:rsidRDefault="00817E2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17E22" w:rsidRPr="004B5F7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2"/>
    <w:rsid w:val="004B5F79"/>
    <w:rsid w:val="004C3A3D"/>
    <w:rsid w:val="00817E22"/>
    <w:rsid w:val="008641E9"/>
    <w:rsid w:val="00B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2B81"/>
  <w15:docId w15:val="{E16ACD6C-5F6A-444D-8BE0-4E3A317B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B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121B8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BF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4.png"/><Relationship Id="rId10" Type="http://schemas.openxmlformats.org/officeDocument/2006/relationships/image" Target="media/image1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6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xaumYwH3xaodfJdp34IjbscUQ==">CgMxLjAyCGguZ2pkZ3hzOAByITFBbkV6Q3RhbGdFSXlDcHZXMnh4ellWdFJCVmVKSXcxNw==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7482</Words>
  <Characters>4265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Наталія Гуніна</cp:lastModifiedBy>
  <cp:revision>6</cp:revision>
  <dcterms:created xsi:type="dcterms:W3CDTF">2021-09-02T12:13:00Z</dcterms:created>
  <dcterms:modified xsi:type="dcterms:W3CDTF">2023-10-09T07:45:00Z</dcterms:modified>
</cp:coreProperties>
</file>